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499" w:rsidRPr="00F23A81" w:rsidRDefault="002C2407" w:rsidP="00556B94">
      <w:pPr>
        <w:spacing w:after="180" w:line="240" w:lineRule="auto"/>
        <w:rPr>
          <w:rFonts w:ascii="Palatino Linotype" w:hAnsi="Palatino Linotype" w:cs="Times New Roman"/>
          <w:color w:val="000000"/>
          <w:sz w:val="18"/>
          <w:szCs w:val="18"/>
          <w:lang w:val="en-US"/>
        </w:rPr>
      </w:pPr>
      <w:r w:rsidRPr="00F23A81">
        <w:rPr>
          <w:rFonts w:ascii="Palatino Linotype" w:hAnsi="Palatino Linotype" w:cs="Times New Roman"/>
          <w:b/>
          <w:color w:val="000000"/>
          <w:sz w:val="18"/>
          <w:szCs w:val="18"/>
          <w:lang w:val="en-US"/>
        </w:rPr>
        <w:t xml:space="preserve">Table </w:t>
      </w:r>
      <w:r w:rsidR="00556B94" w:rsidRPr="00F23A81">
        <w:rPr>
          <w:rFonts w:ascii="Palatino Linotype" w:hAnsi="Palatino Linotype" w:cs="Times New Roman"/>
          <w:b/>
          <w:color w:val="000000"/>
          <w:sz w:val="18"/>
          <w:szCs w:val="18"/>
          <w:lang w:val="en-US"/>
        </w:rPr>
        <w:t>S1</w:t>
      </w:r>
      <w:r w:rsidRPr="00F23A81">
        <w:rPr>
          <w:rFonts w:ascii="Palatino Linotype" w:hAnsi="Palatino Linotype" w:cs="Times New Roman"/>
          <w:color w:val="000000"/>
          <w:sz w:val="18"/>
          <w:szCs w:val="18"/>
          <w:lang w:val="en-US"/>
        </w:rPr>
        <w:t xml:space="preserve">. </w:t>
      </w:r>
      <w:proofErr w:type="gramStart"/>
      <w:r w:rsidR="007A3499" w:rsidRPr="00F23A81">
        <w:rPr>
          <w:rFonts w:ascii="Palatino Linotype" w:hAnsi="Palatino Linotype" w:cs="Times New Roman"/>
          <w:color w:val="000000"/>
          <w:sz w:val="18"/>
          <w:szCs w:val="18"/>
          <w:lang w:val="en-US"/>
        </w:rPr>
        <w:t>Performance characteristics of the HPLC-ICP-MS method</w:t>
      </w:r>
      <w:r w:rsidR="00F23DF9" w:rsidRPr="00F23A81">
        <w:rPr>
          <w:rFonts w:ascii="Palatino Linotype" w:hAnsi="Palatino Linotype" w:cs="Times New Roman"/>
          <w:color w:val="000000"/>
          <w:sz w:val="18"/>
          <w:szCs w:val="18"/>
          <w:lang w:val="en-US"/>
        </w:rPr>
        <w:t>.</w:t>
      </w:r>
      <w:proofErr w:type="gram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1631"/>
        <w:gridCol w:w="1631"/>
        <w:gridCol w:w="1629"/>
        <w:gridCol w:w="1631"/>
        <w:gridCol w:w="1627"/>
      </w:tblGrid>
      <w:tr w:rsidR="00D0320C" w:rsidRPr="00F23A81" w:rsidTr="00F23A81">
        <w:trPr>
          <w:trHeight w:val="300"/>
        </w:trPr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</w:pPr>
          </w:p>
        </w:tc>
        <w:tc>
          <w:tcPr>
            <w:tcW w:w="8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/>
                <w:bCs/>
                <w:sz w:val="20"/>
                <w:szCs w:val="18"/>
                <w:lang w:eastAsia="it-IT"/>
              </w:rPr>
              <w:t>R</w:t>
            </w:r>
            <w:r w:rsidRPr="00F23A81">
              <w:rPr>
                <w:rFonts w:ascii="Palatino Linotype" w:eastAsia="Times New Roman" w:hAnsi="Palatino Linotype" w:cs="Times New Roman"/>
                <w:bCs/>
                <w:i/>
                <w:sz w:val="20"/>
                <w:szCs w:val="18"/>
                <w:vertAlign w:val="superscript"/>
                <w:lang w:eastAsia="it-IT"/>
              </w:rPr>
              <w:t>1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18"/>
                <w:lang w:eastAsia="it-IT"/>
              </w:rPr>
              <w:t>Sensitivity</w:t>
            </w:r>
            <w:r w:rsidRPr="00F23A81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18"/>
                <w:vertAlign w:val="superscript"/>
                <w:lang w:eastAsia="it-IT"/>
              </w:rPr>
              <w:t>2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18"/>
                <w:lang w:eastAsia="it-IT"/>
              </w:rPr>
              <w:t>LOD</w:t>
            </w:r>
            <w:r w:rsidRPr="00F23A81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18"/>
                <w:lang w:eastAsia="it-IT"/>
              </w:rPr>
              <w:t>LOQ</w:t>
            </w:r>
            <w:r w:rsidRPr="00F23A81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18"/>
                <w:vertAlign w:val="superscript"/>
                <w:lang w:eastAsia="it-IT"/>
              </w:rPr>
              <w:t>4</w:t>
            </w:r>
          </w:p>
        </w:tc>
        <w:tc>
          <w:tcPr>
            <w:tcW w:w="83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0320C" w:rsidRPr="00F23A81" w:rsidRDefault="00D0320C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18"/>
                <w:lang w:eastAsia="it-IT"/>
              </w:rPr>
              <w:t>Accuracy</w:t>
            </w:r>
            <w:r w:rsidRPr="00F23A81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18"/>
                <w:vertAlign w:val="superscript"/>
                <w:lang w:eastAsia="it-IT"/>
              </w:rPr>
              <w:t>5</w:t>
            </w:r>
          </w:p>
        </w:tc>
      </w:tr>
      <w:tr w:rsidR="00D0320C" w:rsidRPr="00F23A81" w:rsidTr="00D0320C">
        <w:trPr>
          <w:trHeight w:val="300"/>
        </w:trPr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proofErr w:type="spellStart"/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MeSeCys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0.993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3888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0.22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0.73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93</w:t>
            </w:r>
            <w:r w:rsidR="00165565"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±13</w:t>
            </w:r>
          </w:p>
        </w:tc>
      </w:tr>
      <w:tr w:rsidR="00D0320C" w:rsidRPr="00F23A81" w:rsidTr="00D0320C">
        <w:trPr>
          <w:trHeight w:val="300"/>
        </w:trPr>
        <w:tc>
          <w:tcPr>
            <w:tcW w:w="833" w:type="pct"/>
            <w:shd w:val="clear" w:color="auto" w:fill="auto"/>
            <w:vAlign w:val="center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proofErr w:type="spellStart"/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SeMet</w:t>
            </w:r>
            <w:proofErr w:type="spellEnd"/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0.995</w:t>
            </w:r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3046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0.34</w:t>
            </w:r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1.12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:rsidR="007A3499" w:rsidRPr="00F23A81" w:rsidRDefault="00165565" w:rsidP="001655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96±10</w:t>
            </w:r>
          </w:p>
        </w:tc>
      </w:tr>
      <w:tr w:rsidR="00D0320C" w:rsidRPr="00F23A81" w:rsidTr="00F23A81">
        <w:trPr>
          <w:trHeight w:val="300"/>
        </w:trPr>
        <w:tc>
          <w:tcPr>
            <w:tcW w:w="833" w:type="pct"/>
            <w:shd w:val="clear" w:color="auto" w:fill="auto"/>
            <w:vAlign w:val="center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proofErr w:type="spellStart"/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SeIV</w:t>
            </w:r>
            <w:proofErr w:type="spellEnd"/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0.998</w:t>
            </w:r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eastAsia="it-IT"/>
              </w:rPr>
              <w:t>3516</w:t>
            </w:r>
          </w:p>
        </w:tc>
        <w:tc>
          <w:tcPr>
            <w:tcW w:w="833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0.35</w:t>
            </w:r>
          </w:p>
        </w:tc>
        <w:tc>
          <w:tcPr>
            <w:tcW w:w="834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eastAsia="it-IT"/>
              </w:rPr>
              <w:t>1.18</w:t>
            </w:r>
          </w:p>
        </w:tc>
        <w:tc>
          <w:tcPr>
            <w:tcW w:w="832" w:type="pct"/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112</w:t>
            </w:r>
            <w:r w:rsidR="00165565"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±10</w:t>
            </w:r>
          </w:p>
        </w:tc>
      </w:tr>
      <w:tr w:rsidR="00D0320C" w:rsidRPr="00F23A81" w:rsidTr="00F23A81">
        <w:trPr>
          <w:trHeight w:val="300"/>
        </w:trPr>
        <w:tc>
          <w:tcPr>
            <w:tcW w:w="833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</w:pPr>
            <w:proofErr w:type="spellStart"/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  <w:t>SeVI</w:t>
            </w:r>
            <w:proofErr w:type="spellEnd"/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  <w:t>0.995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bCs/>
                <w:sz w:val="20"/>
                <w:szCs w:val="18"/>
                <w:lang w:val="en-US" w:eastAsia="it-IT"/>
              </w:rPr>
              <w:t>5017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0.17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0.56</w:t>
            </w:r>
          </w:p>
        </w:tc>
        <w:tc>
          <w:tcPr>
            <w:tcW w:w="832" w:type="pct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A3499" w:rsidRPr="00F23A81" w:rsidRDefault="007A3499" w:rsidP="00D0320C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</w:pPr>
            <w:r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87</w:t>
            </w:r>
            <w:r w:rsidR="00165565" w:rsidRPr="00F23A81">
              <w:rPr>
                <w:rFonts w:ascii="Palatino Linotype" w:eastAsia="Times New Roman" w:hAnsi="Palatino Linotype" w:cs="Times New Roman"/>
                <w:sz w:val="20"/>
                <w:szCs w:val="18"/>
                <w:lang w:val="en-US" w:eastAsia="it-IT"/>
              </w:rPr>
              <w:t>±8</w:t>
            </w:r>
          </w:p>
        </w:tc>
      </w:tr>
    </w:tbl>
    <w:p w:rsidR="007A3499" w:rsidRPr="00F23A81" w:rsidRDefault="007A3499" w:rsidP="00F23A81">
      <w:pPr>
        <w:spacing w:before="240" w:after="120" w:line="260" w:lineRule="atLeast"/>
        <w:ind w:left="170" w:hanging="170"/>
        <w:jc w:val="center"/>
        <w:outlineLvl w:val="1"/>
        <w:rPr>
          <w:rFonts w:ascii="Palatino Linotype" w:hAnsi="Palatino Linotype" w:cs="Times New Roman"/>
          <w:sz w:val="18"/>
          <w:szCs w:val="18"/>
          <w:lang w:val="en-US"/>
        </w:rPr>
      </w:pPr>
      <w:proofErr w:type="gramStart"/>
      <w:r w:rsidRPr="00F23A81">
        <w:rPr>
          <w:rFonts w:ascii="Palatino Linotype" w:hAnsi="Palatino Linotype" w:cs="Times New Roman"/>
          <w:i/>
          <w:sz w:val="18"/>
          <w:szCs w:val="18"/>
          <w:vertAlign w:val="superscript"/>
          <w:lang w:val="en-US"/>
        </w:rPr>
        <w:t>1</w:t>
      </w:r>
      <w:r w:rsidR="00D0320C" w:rsidRPr="00F23A81">
        <w:rPr>
          <w:rFonts w:ascii="Palatino Linotype" w:hAnsi="Palatino Linotype" w:cs="Times New Roman"/>
          <w:sz w:val="18"/>
          <w:szCs w:val="18"/>
          <w:vertAlign w:val="superscript"/>
          <w:lang w:val="en-US"/>
        </w:rPr>
        <w:t xml:space="preserve"> </w:t>
      </w:r>
      <w:r w:rsidR="008E724B" w:rsidRPr="00F23A81">
        <w:rPr>
          <w:rFonts w:ascii="Palatino Linotype" w:hAnsi="Palatino Linotype" w:cs="Times New Roman"/>
          <w:sz w:val="18"/>
          <w:szCs w:val="18"/>
          <w:lang w:val="en-US"/>
        </w:rPr>
        <w:t>C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>orrelation coefficient</w:t>
      </w:r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>.</w:t>
      </w:r>
      <w:proofErr w:type="gramEnd"/>
      <w:r w:rsidR="00F23A8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F23A81">
        <w:rPr>
          <w:rFonts w:ascii="Palatino Linotype" w:hAnsi="Palatino Linotype" w:cs="Times New Roman"/>
          <w:i/>
          <w:sz w:val="18"/>
          <w:szCs w:val="18"/>
          <w:vertAlign w:val="superscript"/>
          <w:lang w:val="en-US"/>
        </w:rPr>
        <w:t>2</w:t>
      </w:r>
      <w:r w:rsidR="00D0320C" w:rsidRPr="00F23A81">
        <w:rPr>
          <w:rFonts w:ascii="Palatino Linotype" w:hAnsi="Palatino Linotype" w:cs="Times New Roman"/>
          <w:sz w:val="18"/>
          <w:szCs w:val="18"/>
          <w:vertAlign w:val="superscript"/>
          <w:lang w:val="en-US"/>
        </w:rPr>
        <w:t xml:space="preserve"> 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Slope of the calibration curve (a) in the equation </w:t>
      </w:r>
      <w:r w:rsidRPr="00F23A81">
        <w:rPr>
          <w:rFonts w:ascii="Palatino Linotype" w:hAnsi="Palatino Linotype" w:cs="Times New Roman"/>
          <w:i/>
          <w:sz w:val="18"/>
          <w:szCs w:val="18"/>
          <w:lang w:val="en-US"/>
        </w:rPr>
        <w:t>y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= </w:t>
      </w:r>
      <w:proofErr w:type="spellStart"/>
      <w:r w:rsidRPr="00F23A81">
        <w:rPr>
          <w:rFonts w:ascii="Palatino Linotype" w:hAnsi="Palatino Linotype" w:cs="Times New Roman"/>
          <w:sz w:val="18"/>
          <w:szCs w:val="18"/>
          <w:lang w:val="en-US"/>
        </w:rPr>
        <w:t>a</w:t>
      </w:r>
      <w:r w:rsidRPr="00F23A81">
        <w:rPr>
          <w:rFonts w:ascii="Palatino Linotype" w:hAnsi="Palatino Linotype" w:cs="Times New Roman"/>
          <w:i/>
          <w:sz w:val="18"/>
          <w:szCs w:val="18"/>
          <w:lang w:val="en-US"/>
        </w:rPr>
        <w:t>x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>+b</w:t>
      </w:r>
      <w:proofErr w:type="spellEnd"/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, where </w:t>
      </w:r>
      <w:r w:rsidRPr="00F23A81">
        <w:rPr>
          <w:rFonts w:ascii="Palatino Linotype" w:hAnsi="Palatino Linotype" w:cs="Times New Roman"/>
          <w:i/>
          <w:sz w:val="18"/>
          <w:szCs w:val="18"/>
          <w:lang w:val="en-US"/>
        </w:rPr>
        <w:t>y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 is th</w:t>
      </w:r>
      <w:r w:rsidR="000D4E8F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e measured intensity, </w:t>
      </w:r>
      <w:r w:rsidR="000D4E8F" w:rsidRPr="00F23A81">
        <w:rPr>
          <w:rFonts w:ascii="Palatino Linotype" w:hAnsi="Palatino Linotype" w:cs="Times New Roman"/>
          <w:i/>
          <w:sz w:val="18"/>
          <w:szCs w:val="18"/>
          <w:lang w:val="en-US"/>
        </w:rPr>
        <w:t>x</w:t>
      </w:r>
      <w:r w:rsidR="000D4E8F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 is the 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>selenium species concentration and b is the inte</w:t>
      </w:r>
      <w:r w:rsidR="008E23D4" w:rsidRPr="00F23A81">
        <w:rPr>
          <w:rFonts w:ascii="Palatino Linotype" w:hAnsi="Palatino Linotype" w:cs="Times New Roman"/>
          <w:sz w:val="18"/>
          <w:szCs w:val="18"/>
          <w:lang w:val="en-US"/>
        </w:rPr>
        <w:t>rcept set at zero concentration</w:t>
      </w:r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proofErr w:type="gramStart"/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>Expressed as cps.</w:t>
      </w:r>
      <w:proofErr w:type="gramEnd"/>
      <w:r w:rsidR="00F23A8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F23A81">
        <w:rPr>
          <w:rFonts w:ascii="Palatino Linotype" w:hAnsi="Palatino Linotype" w:cs="Times New Roman"/>
          <w:i/>
          <w:sz w:val="18"/>
          <w:szCs w:val="18"/>
          <w:vertAlign w:val="superscript"/>
          <w:lang w:val="en-US"/>
        </w:rPr>
        <w:t>3</w:t>
      </w:r>
      <w:r w:rsidR="00D70AD3" w:rsidRPr="00F23A81">
        <w:rPr>
          <w:rFonts w:ascii="Palatino Linotype" w:hAnsi="Palatino Linotype" w:cs="Times New Roman"/>
          <w:sz w:val="18"/>
          <w:szCs w:val="18"/>
          <w:lang w:val="en-US"/>
        </w:rPr>
        <w:t>L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imit of detection </w:t>
      </w:r>
      <w:r w:rsidR="00187716" w:rsidRPr="00F23A81">
        <w:rPr>
          <w:rFonts w:ascii="Palatino Linotype" w:hAnsi="Palatino Linotype" w:cs="Times New Roman"/>
          <w:sz w:val="18"/>
          <w:szCs w:val="18"/>
          <w:lang w:val="en-US"/>
        </w:rPr>
        <w:t>expressed as µ</w:t>
      </w:r>
      <w:proofErr w:type="spellStart"/>
      <w:r w:rsidR="00187716" w:rsidRPr="00F23A81">
        <w:rPr>
          <w:rFonts w:ascii="Palatino Linotype" w:hAnsi="Palatino Linotype" w:cs="Times New Roman"/>
          <w:sz w:val="18"/>
          <w:szCs w:val="18"/>
          <w:lang w:val="en-US"/>
        </w:rPr>
        <w:t>gSe</w:t>
      </w:r>
      <w:proofErr w:type="spellEnd"/>
      <w:r w:rsidR="00187716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/L </w:t>
      </w:r>
      <w:r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calculated </w:t>
      </w:r>
      <w:r w:rsidR="000D4E8F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as 3 times the </w:t>
      </w:r>
      <w:r w:rsidR="002C2407" w:rsidRPr="00F23A81">
        <w:rPr>
          <w:rFonts w:ascii="Palatino Linotype" w:hAnsi="Palatino Linotype" w:cs="Times New Roman"/>
          <w:sz w:val="18"/>
          <w:szCs w:val="18"/>
          <w:lang w:val="en-US"/>
        </w:rPr>
        <w:t>standard deviation of the measurement of 10 method blanks</w:t>
      </w:r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>.</w:t>
      </w:r>
      <w:r w:rsidR="00F23A8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D264D9" w:rsidRPr="00F23A81">
        <w:rPr>
          <w:rFonts w:ascii="Palatino Linotype" w:hAnsi="Palatino Linotype" w:cs="Times New Roman"/>
          <w:i/>
          <w:sz w:val="18"/>
          <w:szCs w:val="18"/>
          <w:vertAlign w:val="superscript"/>
          <w:lang w:val="en-US"/>
        </w:rPr>
        <w:t>4</w:t>
      </w:r>
      <w:r w:rsidR="008E23D4" w:rsidRPr="00F23A81">
        <w:rPr>
          <w:rFonts w:ascii="Palatino Linotype" w:hAnsi="Palatino Linotype" w:cs="Times New Roman"/>
          <w:sz w:val="18"/>
          <w:szCs w:val="18"/>
          <w:lang w:val="en-US"/>
        </w:rPr>
        <w:t>L</w:t>
      </w:r>
      <w:r w:rsidR="00D264D9" w:rsidRPr="00F23A81">
        <w:rPr>
          <w:rFonts w:ascii="Palatino Linotype" w:hAnsi="Palatino Linotype" w:cs="Times New Roman"/>
          <w:sz w:val="18"/>
          <w:szCs w:val="18"/>
          <w:lang w:val="en-US"/>
        </w:rPr>
        <w:t>imit of quantification expressed as µ</w:t>
      </w:r>
      <w:proofErr w:type="spellStart"/>
      <w:r w:rsidR="00D264D9" w:rsidRPr="00F23A81">
        <w:rPr>
          <w:rFonts w:ascii="Palatino Linotype" w:hAnsi="Palatino Linotype" w:cs="Times New Roman"/>
          <w:sz w:val="18"/>
          <w:szCs w:val="18"/>
          <w:lang w:val="en-US"/>
        </w:rPr>
        <w:t>gSe</w:t>
      </w:r>
      <w:proofErr w:type="spellEnd"/>
      <w:r w:rsidR="00D264D9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/L calculated as 10 </w:t>
      </w:r>
      <w:r w:rsidR="00785592" w:rsidRPr="00F23A81">
        <w:rPr>
          <w:rFonts w:ascii="Palatino Linotype" w:hAnsi="Palatino Linotype" w:cs="Times New Roman"/>
          <w:sz w:val="18"/>
          <w:szCs w:val="18"/>
          <w:lang w:val="en-US"/>
        </w:rPr>
        <w:t>times the standard deviation of the measurement of 10 method blanks</w:t>
      </w:r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>.</w:t>
      </w:r>
      <w:r w:rsidR="00F23A8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proofErr w:type="gramStart"/>
      <w:r w:rsidR="00D264D9" w:rsidRPr="00F23A81">
        <w:rPr>
          <w:rFonts w:ascii="Palatino Linotype" w:hAnsi="Palatino Linotype" w:cs="Times New Roman"/>
          <w:i/>
          <w:sz w:val="18"/>
          <w:szCs w:val="18"/>
          <w:vertAlign w:val="superscript"/>
          <w:lang w:val="en-US"/>
        </w:rPr>
        <w:t>5</w:t>
      </w:r>
      <w:r w:rsidR="008E23D4" w:rsidRPr="00F23A81">
        <w:rPr>
          <w:rFonts w:ascii="Palatino Linotype" w:hAnsi="Palatino Linotype" w:cs="Times New Roman"/>
          <w:sz w:val="18"/>
          <w:szCs w:val="18"/>
          <w:lang w:val="en-US"/>
        </w:rPr>
        <w:t>A</w:t>
      </w:r>
      <w:r w:rsidR="00D264D9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ssessed by spiking known amount of Se species </w:t>
      </w:r>
      <w:r w:rsidR="008E23D4" w:rsidRPr="00F23A81">
        <w:rPr>
          <w:rFonts w:ascii="Palatino Linotype" w:hAnsi="Palatino Linotype" w:cs="Times New Roman"/>
          <w:sz w:val="18"/>
          <w:szCs w:val="18"/>
          <w:lang w:val="en-US"/>
        </w:rPr>
        <w:t xml:space="preserve">at one fortification level, </w:t>
      </w:r>
      <w:r w:rsidR="00D264D9" w:rsidRPr="00F23A81">
        <w:rPr>
          <w:rFonts w:ascii="Palatino Linotype" w:hAnsi="Palatino Linotype" w:cs="Times New Roman"/>
          <w:sz w:val="18"/>
          <w:szCs w:val="18"/>
          <w:lang w:val="en-US"/>
        </w:rPr>
        <w:t>under repeatability conditions</w:t>
      </w:r>
      <w:r w:rsidR="00F23A81">
        <w:rPr>
          <w:rFonts w:ascii="Palatino Linotype" w:hAnsi="Palatino Linotype" w:cs="Times New Roman"/>
          <w:sz w:val="18"/>
          <w:szCs w:val="18"/>
          <w:lang w:val="en-US"/>
        </w:rPr>
        <w:t>.</w:t>
      </w:r>
      <w:proofErr w:type="gramEnd"/>
      <w:r w:rsidR="00F23A81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D0320C" w:rsidRPr="00F23A81">
        <w:rPr>
          <w:rFonts w:ascii="Palatino Linotype" w:hAnsi="Palatino Linotype" w:cs="Times New Roman"/>
          <w:sz w:val="18"/>
          <w:szCs w:val="18"/>
          <w:lang w:val="en-US"/>
        </w:rPr>
        <w:t>Expressed as percentage</w:t>
      </w:r>
      <w:r w:rsidR="00556B94" w:rsidRPr="00F23A81">
        <w:rPr>
          <w:rFonts w:ascii="Palatino Linotype" w:hAnsi="Palatino Linotype" w:cs="Times New Roman"/>
          <w:sz w:val="18"/>
          <w:szCs w:val="18"/>
          <w:lang w:val="en-US"/>
        </w:rPr>
        <w:t>.</w:t>
      </w:r>
      <w:bookmarkStart w:id="0" w:name="_GoBack"/>
      <w:bookmarkEnd w:id="0"/>
    </w:p>
    <w:sectPr w:rsidR="007A3499" w:rsidRPr="00F23A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499"/>
    <w:rsid w:val="000D4E8F"/>
    <w:rsid w:val="00165565"/>
    <w:rsid w:val="00187716"/>
    <w:rsid w:val="002C2407"/>
    <w:rsid w:val="00556B94"/>
    <w:rsid w:val="00644A5E"/>
    <w:rsid w:val="00723E90"/>
    <w:rsid w:val="00785592"/>
    <w:rsid w:val="007A3499"/>
    <w:rsid w:val="008E23D4"/>
    <w:rsid w:val="008E724B"/>
    <w:rsid w:val="00D0320C"/>
    <w:rsid w:val="00D264D9"/>
    <w:rsid w:val="00D70AD3"/>
    <w:rsid w:val="00F23A81"/>
    <w:rsid w:val="00F2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</dc:creator>
  <cp:lastModifiedBy>Mattia Di Nunzio</cp:lastModifiedBy>
  <cp:revision>8</cp:revision>
  <dcterms:created xsi:type="dcterms:W3CDTF">2018-11-22T09:04:00Z</dcterms:created>
  <dcterms:modified xsi:type="dcterms:W3CDTF">2018-11-23T08:26:00Z</dcterms:modified>
</cp:coreProperties>
</file>